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EC0B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2FE25EF7" w14:textId="77777777" w:rsidR="00570AFE" w:rsidRDefault="00570AFE" w:rsidP="00570AFE">
      <w:pPr>
        <w:pStyle w:val="Standard"/>
        <w:ind w:left="1134" w:right="1163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LINEAMIENTOS DEL SISTEMA DE BIBLIOTECAS, DOCUMENTACIÓN E INFORMACIÓN (SIBDI) PARA LA ENTREGA DE LOS TRABAJOS FINALES DE GRADUACIÓN EN GRADO PARA LA UNIVERSIDAD DE COSTA RICA</w:t>
      </w:r>
    </w:p>
    <w:p w14:paraId="618A41EA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42E912D1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1314840A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2A328521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0D35BEBF" w14:textId="151A3A12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soporte físico para los TFG entregados al SIBDI, será un ejemplar impreso y otro en formato digital, con las siguientes condiciones:</w:t>
      </w:r>
    </w:p>
    <w:p w14:paraId="61E364B3" w14:textId="77777777" w:rsidR="00570AFE" w:rsidRDefault="00570AFE" w:rsidP="00570AFE">
      <w:pPr>
        <w:pStyle w:val="Standard"/>
        <w:ind w:left="1276" w:right="1163"/>
        <w:jc w:val="both"/>
        <w:rPr>
          <w:rFonts w:ascii="Arial" w:hAnsi="Arial" w:cs="Arial"/>
          <w:i/>
          <w:sz w:val="22"/>
          <w:szCs w:val="22"/>
        </w:rPr>
      </w:pPr>
    </w:p>
    <w:p w14:paraId="6B9B1385" w14:textId="6711933A" w:rsidR="00570AFE" w:rsidRDefault="00570AFE" w:rsidP="00570AFE">
      <w:pPr>
        <w:pStyle w:val="Standard"/>
        <w:numPr>
          <w:ilvl w:val="0"/>
          <w:numId w:val="5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Ejemplar impreso:</w:t>
      </w:r>
    </w:p>
    <w:p w14:paraId="3748D61E" w14:textId="77777777" w:rsidR="00570AFE" w:rsidRDefault="00570AFE" w:rsidP="00570AFE">
      <w:pPr>
        <w:pStyle w:val="Standard"/>
        <w:ind w:left="1560" w:right="1163"/>
        <w:jc w:val="both"/>
        <w:rPr>
          <w:rFonts w:ascii="Arial" w:hAnsi="Arial" w:cs="Arial"/>
          <w:i/>
          <w:sz w:val="22"/>
          <w:szCs w:val="22"/>
        </w:rPr>
      </w:pPr>
    </w:p>
    <w:p w14:paraId="004B2008" w14:textId="77777777" w:rsidR="00570AFE" w:rsidRDefault="00570AFE" w:rsidP="00570AFE">
      <w:pPr>
        <w:pStyle w:val="Standard"/>
        <w:numPr>
          <w:ilvl w:val="0"/>
          <w:numId w:val="3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Versión final del TFG: debe incluir copia del acta de la defensa pública que incluya debidamente firmada por el presidente del tribunal examinador y las personas miembro disidentes. En ambos casos, las firmas deben ser autógrafas y no se permiten firmas escaneadas ni el uso de firma digital.</w:t>
      </w:r>
    </w:p>
    <w:p w14:paraId="5D18924B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12B13AB7" w14:textId="77777777" w:rsidR="00570AFE" w:rsidRDefault="00570AFE" w:rsidP="00570AFE">
      <w:pPr>
        <w:pStyle w:val="Standard"/>
        <w:numPr>
          <w:ilvl w:val="0"/>
          <w:numId w:val="3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Impreso en una o ambas caras de la hoja.</w:t>
      </w:r>
    </w:p>
    <w:p w14:paraId="34263CD2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39F822ED" w14:textId="77777777" w:rsidR="00570AFE" w:rsidRDefault="00570AFE" w:rsidP="00570AFE">
      <w:pPr>
        <w:pStyle w:val="Standard"/>
        <w:numPr>
          <w:ilvl w:val="0"/>
          <w:numId w:val="3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margen izquierdo debe ser de mínimo 3.5 cm, para facilitar su lectura y fotocopiado.</w:t>
      </w:r>
    </w:p>
    <w:p w14:paraId="7F60A161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391C0ACA" w14:textId="77777777" w:rsidR="00570AFE" w:rsidRDefault="00570AFE" w:rsidP="00570AFE">
      <w:pPr>
        <w:pStyle w:val="Standard"/>
        <w:numPr>
          <w:ilvl w:val="0"/>
          <w:numId w:val="3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empaste debe ser en pasta dura, también conocido como empaste de lujo, para procurar su durabilidad.</w:t>
      </w:r>
    </w:p>
    <w:p w14:paraId="03D6A74D" w14:textId="77777777" w:rsidR="00570AFE" w:rsidRDefault="00570AFE" w:rsidP="00570AFE">
      <w:pPr>
        <w:pStyle w:val="Standard"/>
        <w:ind w:left="1560" w:right="1163" w:hanging="284"/>
        <w:jc w:val="both"/>
        <w:rPr>
          <w:rFonts w:ascii="Arial" w:hAnsi="Arial" w:cs="Arial"/>
          <w:bCs/>
          <w:i/>
          <w:sz w:val="22"/>
          <w:szCs w:val="22"/>
        </w:rPr>
      </w:pPr>
      <w:r>
        <w:br w:type="page"/>
      </w:r>
    </w:p>
    <w:p w14:paraId="228643C6" w14:textId="77777777" w:rsidR="00570AFE" w:rsidRDefault="00570AFE" w:rsidP="00570AFE">
      <w:pPr>
        <w:pStyle w:val="Standard"/>
        <w:ind w:left="1560" w:right="1163"/>
        <w:jc w:val="both"/>
        <w:rPr>
          <w:rFonts w:ascii="Arial" w:hAnsi="Arial" w:cs="Arial"/>
          <w:bCs/>
          <w:i/>
          <w:sz w:val="22"/>
          <w:szCs w:val="22"/>
        </w:rPr>
      </w:pPr>
    </w:p>
    <w:p w14:paraId="4031C996" w14:textId="77777777" w:rsidR="00570AFE" w:rsidRDefault="00570AFE" w:rsidP="00570AFE">
      <w:pPr>
        <w:pStyle w:val="Standard"/>
        <w:ind w:left="1560" w:right="1163"/>
        <w:jc w:val="both"/>
        <w:rPr>
          <w:rFonts w:ascii="Arial" w:hAnsi="Arial" w:cs="Arial"/>
          <w:bCs/>
          <w:i/>
          <w:sz w:val="22"/>
          <w:szCs w:val="22"/>
        </w:rPr>
      </w:pPr>
    </w:p>
    <w:p w14:paraId="7D9EACE1" w14:textId="77777777" w:rsidR="00570AFE" w:rsidRDefault="00570AFE" w:rsidP="00570AFE">
      <w:pPr>
        <w:pStyle w:val="Standard"/>
        <w:ind w:left="1560" w:right="1163"/>
        <w:jc w:val="both"/>
        <w:rPr>
          <w:rFonts w:ascii="Arial" w:hAnsi="Arial" w:cs="Arial"/>
          <w:bCs/>
          <w:i/>
          <w:sz w:val="22"/>
          <w:szCs w:val="22"/>
        </w:rPr>
      </w:pPr>
    </w:p>
    <w:p w14:paraId="5CDCE620" w14:textId="31359E31" w:rsidR="00570AFE" w:rsidRDefault="00570AFE" w:rsidP="00570AFE">
      <w:pPr>
        <w:pStyle w:val="Standard"/>
        <w:numPr>
          <w:ilvl w:val="0"/>
          <w:numId w:val="2"/>
        </w:numPr>
        <w:ind w:right="1163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Ejemplar digital:</w:t>
      </w:r>
    </w:p>
    <w:p w14:paraId="21753976" w14:textId="77777777" w:rsidR="00570AFE" w:rsidRDefault="00570AFE" w:rsidP="00570AFE">
      <w:pPr>
        <w:pStyle w:val="Standard"/>
        <w:ind w:left="1560" w:right="1163"/>
        <w:jc w:val="both"/>
        <w:rPr>
          <w:rFonts w:ascii="Arial" w:hAnsi="Arial" w:cs="Arial"/>
          <w:bCs/>
          <w:i/>
          <w:sz w:val="22"/>
          <w:szCs w:val="22"/>
        </w:rPr>
      </w:pPr>
    </w:p>
    <w:p w14:paraId="292A238F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Este formato corresponde a un ejemplar exacto de la versión impresa con la reproducción del acta de la defensa pública.</w:t>
      </w:r>
    </w:p>
    <w:p w14:paraId="50A2E78F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149A4526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soporte físico debe ser en disco compacto (CD), en DVD, USB o en el dispositivo de almacenamiento que en su momento se establezca.</w:t>
      </w:r>
    </w:p>
    <w:p w14:paraId="7D5B815E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3A7EE6B0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documento debe venir en un solo archivo, en formato PDF, con el nombre TFG.pdf.</w:t>
      </w:r>
    </w:p>
    <w:p w14:paraId="3164CB60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02DAE8C3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 aplica, debe incluir los archivos digitales correspondientes a los materiales complementarios o productos del TFG en el formato original.</w:t>
      </w:r>
    </w:p>
    <w:p w14:paraId="23202DE0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248CA439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resumen de la investigación debe presentarse en un archivo en formato PDF, llamado resumen.pdf, según se indica en el artículo 28 del reglamento.</w:t>
      </w:r>
    </w:p>
    <w:p w14:paraId="4284F1E1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0140100C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Los requerimientos de equipo y programas computacionales necesarios para visualizar todos los archivos de esta versión digital deben presentarse en un archivo adicional en formato PDF, llamado </w:t>
      </w:r>
      <w:r>
        <w:rPr>
          <w:rFonts w:ascii="Arial" w:hAnsi="Arial" w:cs="Arial"/>
          <w:b/>
          <w:i/>
          <w:sz w:val="22"/>
          <w:szCs w:val="22"/>
        </w:rPr>
        <w:t>requerimientos.pdf</w:t>
      </w:r>
      <w:r>
        <w:rPr>
          <w:rFonts w:ascii="Arial" w:hAnsi="Arial" w:cs="Arial"/>
          <w:i/>
          <w:sz w:val="22"/>
          <w:szCs w:val="22"/>
        </w:rPr>
        <w:t>, bajo el siguiente formato de ejemplo</w:t>
      </w:r>
      <w:r>
        <w:rPr>
          <w:rFonts w:ascii="Arial" w:hAnsi="Arial" w:cs="Arial"/>
          <w:i/>
          <w:color w:val="FF0000"/>
          <w:sz w:val="22"/>
          <w:szCs w:val="22"/>
        </w:rPr>
        <w:t>:</w:t>
      </w:r>
    </w:p>
    <w:p w14:paraId="11B43E88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tbl>
      <w:tblPr>
        <w:tblW w:w="5953" w:type="dxa"/>
        <w:tblInd w:w="204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547"/>
        <w:gridCol w:w="1138"/>
      </w:tblGrid>
      <w:tr w:rsidR="00570AFE" w14:paraId="3A7D4E74" w14:textId="77777777" w:rsidTr="002E4DD6">
        <w:trPr>
          <w:trHeight w:val="537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F944A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Nombre del archivo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8B8A9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Programa requerido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0D80D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Versión</w:t>
            </w:r>
          </w:p>
        </w:tc>
      </w:tr>
      <w:tr w:rsidR="00570AFE" w14:paraId="0C2124D8" w14:textId="77777777" w:rsidTr="002E4DD6">
        <w:trPr>
          <w:trHeight w:val="430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3788E9" w14:textId="77777777" w:rsidR="00570AFE" w:rsidRDefault="00570AFE" w:rsidP="002E4DD6">
            <w:pPr>
              <w:pStyle w:val="Contenidodelatabla"/>
              <w:ind w:lef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TFG.pdf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8C4B82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Acrobat Reader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96D41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</w:tr>
      <w:tr w:rsidR="00570AFE" w14:paraId="070EE2F4" w14:textId="77777777" w:rsidTr="002E4DD6">
        <w:trPr>
          <w:trHeight w:val="216"/>
        </w:trPr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8F17DB" w14:textId="77777777" w:rsidR="00570AFE" w:rsidRDefault="00570AFE" w:rsidP="002E4DD6">
            <w:pPr>
              <w:pStyle w:val="Contenidodelatabla"/>
              <w:ind w:left="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resumen.pdf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31EE7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Acrobat Reader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53E96" w14:textId="77777777" w:rsidR="00570AFE" w:rsidRDefault="00570AFE" w:rsidP="002E4DD6">
            <w:pPr>
              <w:pStyle w:val="Contenidodelatabla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</w:tr>
    </w:tbl>
    <w:p w14:paraId="612568AE" w14:textId="77777777" w:rsidR="00570AFE" w:rsidRDefault="00570AFE" w:rsidP="00570AFE">
      <w:pPr>
        <w:pStyle w:val="Standard"/>
        <w:ind w:right="1163"/>
        <w:jc w:val="both"/>
        <w:rPr>
          <w:rFonts w:ascii="Arial" w:hAnsi="Arial" w:cs="Arial"/>
          <w:i/>
          <w:sz w:val="22"/>
          <w:szCs w:val="22"/>
        </w:rPr>
      </w:pPr>
    </w:p>
    <w:p w14:paraId="732DC455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Todos los archivos contenidos en la versión digital deben estar sin protección de seguridad, para facilitar su uso y preservación.</w:t>
      </w:r>
    </w:p>
    <w:p w14:paraId="3DD1EB03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3931AEED" w14:textId="12E22065" w:rsidR="00570AFE" w:rsidRDefault="00570AFE" w:rsidP="00570AFE">
      <w:pPr>
        <w:pStyle w:val="Standard"/>
        <w:ind w:left="2138" w:right="1163" w:hanging="360"/>
        <w:jc w:val="both"/>
        <w:rPr>
          <w:rFonts w:ascii="Arial" w:hAnsi="Arial"/>
          <w:sz w:val="22"/>
          <w:szCs w:val="22"/>
        </w:rPr>
      </w:pPr>
    </w:p>
    <w:p w14:paraId="421095F6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el caso de entregar un dispositivo USB, debe realizarse en un sobre de papel sellado y etiquetado con el encabezado correspondiente a la escuela, facultad o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lastRenderedPageBreak/>
        <w:t>programa, título igual al indicado en la portada y año de presentación del TFG.</w:t>
      </w:r>
    </w:p>
    <w:p w14:paraId="1155CC5F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238E0F5C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el caso de entregar un disco compacto (CD) o DVD, debe estar identificado con una etiqueta adherida que incluya la siguiente información: encabezado correspondiente a la escuela, facultad o programa, título igual al indicado en la portada y año de presentación del TFG.</w:t>
      </w:r>
    </w:p>
    <w:p w14:paraId="1BF014C4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/>
          <w:sz w:val="22"/>
          <w:szCs w:val="22"/>
        </w:rPr>
      </w:pPr>
    </w:p>
    <w:p w14:paraId="64595C99" w14:textId="77777777" w:rsidR="00570AFE" w:rsidRDefault="00570AFE" w:rsidP="00570AFE">
      <w:pPr>
        <w:pStyle w:val="Standard"/>
        <w:numPr>
          <w:ilvl w:val="0"/>
          <w:numId w:val="4"/>
        </w:numPr>
        <w:ind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ambos casos, no se admitirán etiquetas elaboradas en forma manuscrita.</w:t>
      </w:r>
    </w:p>
    <w:p w14:paraId="534238AA" w14:textId="77777777" w:rsidR="00570AFE" w:rsidRDefault="00570AFE" w:rsidP="00570AFE">
      <w:pPr>
        <w:pStyle w:val="Standard"/>
        <w:ind w:left="2138" w:right="1163"/>
        <w:jc w:val="both"/>
        <w:rPr>
          <w:rFonts w:ascii="Arial" w:hAnsi="Arial" w:cs="Arial"/>
          <w:i/>
          <w:sz w:val="22"/>
          <w:szCs w:val="22"/>
        </w:rPr>
      </w:pPr>
    </w:p>
    <w:p w14:paraId="2E84BEDB" w14:textId="77777777" w:rsidR="00570AFE" w:rsidRDefault="00570AFE" w:rsidP="00570AFE">
      <w:pPr>
        <w:pStyle w:val="Standard"/>
        <w:ind w:left="1985" w:right="1163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DC43C90" wp14:editId="7C54422A">
            <wp:simplePos x="0" y="0"/>
            <wp:positionH relativeFrom="column">
              <wp:posOffset>1880235</wp:posOffset>
            </wp:positionH>
            <wp:positionV relativeFrom="paragraph">
              <wp:posOffset>281940</wp:posOffset>
            </wp:positionV>
            <wp:extent cx="2909570" cy="2869565"/>
            <wp:effectExtent l="0" t="0" r="0" b="0"/>
            <wp:wrapTight wrapText="bothSides">
              <wp:wrapPolygon edited="0">
                <wp:start x="-74" y="0"/>
                <wp:lineTo x="-74" y="21509"/>
                <wp:lineTo x="21591" y="21509"/>
                <wp:lineTo x="21591" y="0"/>
                <wp:lineTo x="-74" y="0"/>
              </wp:wrapPolygon>
            </wp:wrapTight>
            <wp:docPr id="1" name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22"/>
          <w:szCs w:val="22"/>
        </w:rPr>
        <w:t>Ejemplo:</w:t>
      </w:r>
    </w:p>
    <w:p w14:paraId="359A9D05" w14:textId="77777777" w:rsidR="00570AFE" w:rsidRDefault="00570AFE" w:rsidP="00570AFE">
      <w:pPr>
        <w:pStyle w:val="Standard"/>
        <w:spacing w:after="200" w:line="276" w:lineRule="auto"/>
        <w:ind w:left="1985" w:right="1163"/>
        <w:jc w:val="both"/>
        <w:rPr>
          <w:rFonts w:ascii="Arial" w:hAnsi="Arial" w:cs="Arial"/>
          <w:i/>
          <w:color w:val="FF0000"/>
          <w:sz w:val="22"/>
          <w:szCs w:val="22"/>
          <w:lang w:val="es-CR" w:eastAsia="es-CR" w:bidi="ar-SA"/>
        </w:rPr>
      </w:pPr>
    </w:p>
    <w:p w14:paraId="07868AE8" w14:textId="77777777" w:rsidR="00570AFE" w:rsidRDefault="00570AFE" w:rsidP="00570AFE">
      <w:pPr>
        <w:pStyle w:val="Standard"/>
        <w:spacing w:after="200" w:line="276" w:lineRule="auto"/>
        <w:ind w:left="1985" w:right="1163"/>
        <w:jc w:val="both"/>
        <w:rPr>
          <w:rFonts w:ascii="Arial" w:hAnsi="Arial" w:cs="Arial"/>
          <w:i/>
          <w:color w:val="FF0000"/>
          <w:sz w:val="22"/>
          <w:szCs w:val="22"/>
          <w:lang w:val="es-CR" w:eastAsia="es-CR" w:bidi="ar-SA"/>
        </w:rPr>
      </w:pPr>
    </w:p>
    <w:p w14:paraId="4F8BA1B3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  <w:lang w:val="es-CR" w:eastAsia="es-CR" w:bidi="ar-SA"/>
        </w:rPr>
      </w:pPr>
    </w:p>
    <w:p w14:paraId="3AC72B71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5DA589C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48601E2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4031132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4B779B0" w14:textId="77777777" w:rsidR="00570AFE" w:rsidRDefault="00570AFE" w:rsidP="00570AFE">
      <w:pPr>
        <w:pStyle w:val="Standard"/>
        <w:spacing w:after="200" w:line="276" w:lineRule="auto"/>
        <w:ind w:left="1134" w:right="1163" w:hanging="51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0E69D2F" w14:textId="77777777" w:rsidR="006D2300" w:rsidRPr="00570AFE" w:rsidRDefault="006D2300" w:rsidP="00570AFE"/>
    <w:sectPr w:rsidR="006D2300" w:rsidRPr="00570AF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1F96" w14:textId="77777777" w:rsidR="00230F3E" w:rsidRDefault="00230F3E" w:rsidP="006D2300">
      <w:pPr>
        <w:spacing w:after="0" w:line="240" w:lineRule="auto"/>
      </w:pPr>
      <w:r>
        <w:separator/>
      </w:r>
    </w:p>
  </w:endnote>
  <w:endnote w:type="continuationSeparator" w:id="0">
    <w:p w14:paraId="43E2BC60" w14:textId="77777777" w:rsidR="00230F3E" w:rsidRDefault="00230F3E" w:rsidP="006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;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91EF" w14:textId="4B1F70AA" w:rsidR="006D2300" w:rsidRDefault="006D2300" w:rsidP="006D2300">
    <w:pPr>
      <w:pStyle w:val="NormalWeb"/>
      <w:spacing w:before="280"/>
      <w:jc w:val="center"/>
    </w:pPr>
    <w:r w:rsidRPr="006D23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Teléfono: 2511-1355 </w:t>
    </w:r>
    <w:hyperlink r:id="rId1">
      <w:r>
        <w:rPr>
          <w:rStyle w:val="EnlacedeInternet"/>
          <w:rFonts w:ascii="Arial" w:eastAsiaTheme="majorEastAsia" w:hAnsi="Arial" w:cs="Arial"/>
          <w:color w:val="000000" w:themeColor="text1"/>
          <w:sz w:val="20"/>
          <w:szCs w:val="20"/>
        </w:rPr>
        <w:t>S</w:t>
      </w:r>
    </w:hyperlink>
    <w:r>
      <w:rPr>
        <w:rFonts w:ascii="Arial" w:hAnsi="Arial" w:cs="Arial"/>
        <w:color w:val="000000" w:themeColor="text1"/>
        <w:sz w:val="20"/>
        <w:szCs w:val="20"/>
      </w:rPr>
      <w:t>itio</w:t>
    </w:r>
    <w:r>
      <w:rPr>
        <w:rFonts w:ascii="Arial" w:hAnsi="Arial" w:cs="Arial"/>
        <w:sz w:val="20"/>
        <w:szCs w:val="20"/>
      </w:rPr>
      <w:t xml:space="preserve"> web </w:t>
    </w:r>
    <w:hyperlink r:id="rId2">
      <w:r>
        <w:rPr>
          <w:rStyle w:val="EnlacedeInternet"/>
          <w:rFonts w:ascii="Arial" w:eastAsiaTheme="majorEastAsia" w:hAnsi="Arial" w:cs="Arial"/>
          <w:sz w:val="20"/>
          <w:szCs w:val="20"/>
        </w:rPr>
        <w:t>http://sibdi.ucr.ac.cr</w:t>
      </w:r>
    </w:hyperlink>
    <w:r>
      <w:rPr>
        <w:rFonts w:ascii="Arial" w:hAnsi="Arial" w:cs="Arial"/>
        <w:sz w:val="20"/>
        <w:szCs w:val="20"/>
      </w:rPr>
      <w:t xml:space="preserve"> correo electrónico </w:t>
    </w:r>
    <w:hyperlink r:id="rId3">
      <w:r>
        <w:rPr>
          <w:rStyle w:val="EnlacedeInternet"/>
          <w:rFonts w:ascii="Arial" w:eastAsiaTheme="majorEastAsia" w:hAnsi="Arial" w:cs="Arial"/>
          <w:sz w:val="20"/>
          <w:szCs w:val="20"/>
        </w:rPr>
        <w:t>sibdi@ucr.ac.cr</w:t>
      </w:r>
    </w:hyperlink>
    <w:r>
      <w:rPr>
        <w:rFonts w:ascii="Arial" w:hAnsi="Arial" w:cs="Arial"/>
        <w:sz w:val="20"/>
        <w:szCs w:val="20"/>
      </w:rPr>
      <w:t xml:space="preserve"> </w:t>
    </w:r>
  </w:p>
  <w:p w14:paraId="2C6C8497" w14:textId="5E9F5424" w:rsidR="006D2300" w:rsidRDefault="006D2300">
    <w:pPr>
      <w:pStyle w:val="Piedepgina"/>
    </w:pPr>
  </w:p>
  <w:p w14:paraId="58DDB93D" w14:textId="77777777" w:rsidR="006D2300" w:rsidRDefault="006D23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7576" w14:textId="77777777" w:rsidR="00230F3E" w:rsidRDefault="00230F3E" w:rsidP="006D2300">
      <w:pPr>
        <w:spacing w:after="0" w:line="240" w:lineRule="auto"/>
      </w:pPr>
      <w:r>
        <w:separator/>
      </w:r>
    </w:p>
  </w:footnote>
  <w:footnote w:type="continuationSeparator" w:id="0">
    <w:p w14:paraId="3E909C1A" w14:textId="77777777" w:rsidR="00230F3E" w:rsidRDefault="00230F3E" w:rsidP="006D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C62A" w14:textId="65096CED" w:rsidR="006D2300" w:rsidRDefault="006D2300">
    <w:pPr>
      <w:pStyle w:val="Encabezado"/>
    </w:pPr>
    <w:r>
      <w:rPr>
        <w:noProof/>
      </w:rPr>
      <w:drawing>
        <wp:inline distT="0" distB="0" distL="0" distR="0" wp14:anchorId="4EADCAB0" wp14:editId="270C827B">
          <wp:extent cx="1800225" cy="791210"/>
          <wp:effectExtent l="0" t="0" r="0" b="0"/>
          <wp:docPr id="28" name="Imagen 3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3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</w:rPr>
      <w:drawing>
        <wp:inline distT="0" distB="0" distL="0" distR="0" wp14:anchorId="2540C032" wp14:editId="0F05F3F9">
          <wp:extent cx="1945005" cy="658495"/>
          <wp:effectExtent l="0" t="0" r="0" b="0"/>
          <wp:docPr id="29" name="Picture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9C44F" w14:textId="77777777" w:rsidR="006D2300" w:rsidRDefault="006D23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75A"/>
    <w:multiLevelType w:val="multilevel"/>
    <w:tmpl w:val="9356D344"/>
    <w:lvl w:ilvl="0">
      <w:start w:val="1"/>
      <w:numFmt w:val="lowerRoman"/>
      <w:lvlText w:val="%1."/>
      <w:lvlJc w:val="right"/>
      <w:pPr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AD4409"/>
    <w:multiLevelType w:val="multilevel"/>
    <w:tmpl w:val="BDFA971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 %1.%2."/>
      <w:lvlJc w:val="left"/>
      <w:pPr>
        <w:ind w:left="0" w:firstLine="0"/>
      </w:pPr>
    </w:lvl>
    <w:lvl w:ilvl="2">
      <w:start w:val="1"/>
      <w:numFmt w:val="lowerLetter"/>
      <w:lvlText w:val=" %3)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37DF1F5E"/>
    <w:multiLevelType w:val="multilevel"/>
    <w:tmpl w:val="213C6F3C"/>
    <w:lvl w:ilvl="0">
      <w:start w:val="1"/>
      <w:numFmt w:val="decimal"/>
      <w:lvlText w:val=" %1."/>
      <w:lvlJc w:val="left"/>
      <w:pPr>
        <w:ind w:left="0" w:firstLine="0"/>
      </w:pPr>
    </w:lvl>
    <w:lvl w:ilvl="1">
      <w:start w:val="1"/>
      <w:numFmt w:val="lowerLetter"/>
      <w:lvlText w:val="%1.%2)"/>
      <w:lvlJc w:val="left"/>
      <w:pPr>
        <w:ind w:left="0" w:firstLine="0"/>
      </w:pPr>
    </w:lvl>
    <w:lvl w:ilvl="2">
      <w:start w:val="1"/>
      <w:numFmt w:val="lowerLetter"/>
      <w:lvlText w:val=" %3)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5CCE0BD9"/>
    <w:multiLevelType w:val="hybridMultilevel"/>
    <w:tmpl w:val="BC4C36A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73D8F"/>
    <w:multiLevelType w:val="multilevel"/>
    <w:tmpl w:val="C30AC9F4"/>
    <w:lvl w:ilvl="0">
      <w:start w:val="1"/>
      <w:numFmt w:val="lowerRoman"/>
      <w:lvlText w:val="%1."/>
      <w:lvlJc w:val="right"/>
      <w:pPr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21882410">
    <w:abstractNumId w:val="2"/>
  </w:num>
  <w:num w:numId="2" w16cid:durableId="722873417">
    <w:abstractNumId w:val="1"/>
  </w:num>
  <w:num w:numId="3" w16cid:durableId="196044640">
    <w:abstractNumId w:val="0"/>
  </w:num>
  <w:num w:numId="4" w16cid:durableId="845941161">
    <w:abstractNumId w:val="4"/>
  </w:num>
  <w:num w:numId="5" w16cid:durableId="1518616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0"/>
    <w:rsid w:val="00191AEE"/>
    <w:rsid w:val="00230F3E"/>
    <w:rsid w:val="003F1808"/>
    <w:rsid w:val="00570AFE"/>
    <w:rsid w:val="006D230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AAAF"/>
  <w15:chartTrackingRefBased/>
  <w15:docId w15:val="{930D4E01-7EDC-4AE5-B4BE-525301A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00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230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300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300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300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300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3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3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3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3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3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230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300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2300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23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2300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23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3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23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300"/>
  </w:style>
  <w:style w:type="paragraph" w:styleId="Piedepgina">
    <w:name w:val="footer"/>
    <w:basedOn w:val="Normal"/>
    <w:link w:val="PiedepginaCar"/>
    <w:uiPriority w:val="99"/>
    <w:unhideWhenUsed/>
    <w:rsid w:val="006D2300"/>
    <w:pPr>
      <w:tabs>
        <w:tab w:val="center" w:pos="4419"/>
        <w:tab w:val="right" w:pos="8838"/>
      </w:tabs>
      <w:suppressAutoHyphens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300"/>
  </w:style>
  <w:style w:type="character" w:customStyle="1" w:styleId="Muydestacado">
    <w:name w:val="Muy destacado"/>
    <w:qFormat/>
    <w:rsid w:val="006D2300"/>
    <w:rPr>
      <w:b/>
      <w:bCs/>
    </w:rPr>
  </w:style>
  <w:style w:type="character" w:customStyle="1" w:styleId="EnlacedeInternet">
    <w:name w:val="Enlace de Internet"/>
    <w:rsid w:val="006D2300"/>
    <w:rPr>
      <w:color w:val="000080"/>
      <w:u w:val="single"/>
    </w:rPr>
  </w:style>
  <w:style w:type="paragraph" w:customStyle="1" w:styleId="Standard">
    <w:name w:val="Standard"/>
    <w:qFormat/>
    <w:rsid w:val="006D2300"/>
    <w:pPr>
      <w:spacing w:after="0" w:line="240" w:lineRule="auto"/>
      <w:textAlignment w:val="baseline"/>
    </w:pPr>
    <w:rPr>
      <w:rFonts w:ascii="Liberation Serif" w:eastAsia="Noto Sans CJK SC Regular" w:hAnsi="Liberation Serif" w:cs="FreeSans; 'Times New Roman'"/>
      <w:lang w:val="es-ES" w:eastAsia="zh-CN" w:bidi="hi-IN"/>
      <w14:ligatures w14:val="none"/>
    </w:rPr>
  </w:style>
  <w:style w:type="paragraph" w:customStyle="1" w:styleId="Contenidodelatabla">
    <w:name w:val="Contenido de la tabla"/>
    <w:basedOn w:val="Standard"/>
    <w:qFormat/>
    <w:rsid w:val="006D2300"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qFormat/>
    <w:rsid w:val="006D230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bdi@ucr.ac.cr" TargetMode="External"/><Relationship Id="rId2" Type="http://schemas.openxmlformats.org/officeDocument/2006/relationships/hyperlink" Target="http://sibdi.ucr.ac.cr/" TargetMode="External"/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Porras</dc:creator>
  <cp:keywords/>
  <dc:description/>
  <cp:lastModifiedBy>Marcia Porras</cp:lastModifiedBy>
  <cp:revision>2</cp:revision>
  <dcterms:created xsi:type="dcterms:W3CDTF">2025-07-02T14:13:00Z</dcterms:created>
  <dcterms:modified xsi:type="dcterms:W3CDTF">2025-07-02T14:13:00Z</dcterms:modified>
</cp:coreProperties>
</file>